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24C5" w:rsidRDefault="00A524C5" w:rsidP="00A524C5">
      <w:pPr>
        <w:tabs>
          <w:tab w:val="left" w:pos="630"/>
        </w:tabs>
        <w:spacing w:before="86"/>
        <w:rPr>
          <w:b/>
          <w:sz w:val="20"/>
        </w:rPr>
      </w:pPr>
      <w:r>
        <w:rPr>
          <w:b/>
          <w:sz w:val="20"/>
        </w:rPr>
        <w:t xml:space="preserve">CLINTON COUNTY PARKING FACILITY – OAK </w:t>
      </w:r>
    </w:p>
    <w:p w:rsidR="00A524C5" w:rsidRDefault="00A524C5" w:rsidP="00A524C5">
      <w:pPr>
        <w:tabs>
          <w:tab w:val="left" w:pos="630"/>
        </w:tabs>
        <w:spacing w:before="86"/>
        <w:rPr>
          <w:b/>
          <w:sz w:val="20"/>
        </w:rPr>
      </w:pPr>
      <w:r>
        <w:rPr>
          <w:b/>
          <w:sz w:val="20"/>
        </w:rPr>
        <w:t>SECTION 00 1113 ADVERTISEMENT FOR BIDS</w:t>
      </w:r>
    </w:p>
    <w:p w:rsidR="00A524C5" w:rsidRPr="00E01A37" w:rsidRDefault="00A524C5" w:rsidP="00A524C5">
      <w:pPr>
        <w:tabs>
          <w:tab w:val="left" w:pos="630"/>
        </w:tabs>
        <w:spacing w:before="86"/>
        <w:rPr>
          <w:b/>
          <w:sz w:val="20"/>
        </w:rPr>
      </w:pPr>
      <w:r>
        <w:rPr>
          <w:b/>
          <w:sz w:val="20"/>
        </w:rPr>
        <w:t>FROM:</w:t>
      </w:r>
    </w:p>
    <w:p w:rsidR="00A524C5" w:rsidRPr="00A524C5" w:rsidRDefault="00A524C5" w:rsidP="00A524C5">
      <w:pPr>
        <w:pStyle w:val="ListParagraph"/>
        <w:numPr>
          <w:ilvl w:val="1"/>
          <w:numId w:val="2"/>
        </w:numPr>
        <w:tabs>
          <w:tab w:val="left" w:pos="630"/>
        </w:tabs>
        <w:spacing w:before="86"/>
        <w:rPr>
          <w:b/>
          <w:sz w:val="20"/>
        </w:rPr>
      </w:pPr>
      <w:r w:rsidRPr="00A524C5">
        <w:rPr>
          <w:b/>
          <w:sz w:val="20"/>
        </w:rPr>
        <w:t>THE OWNER (HEREINAFTER REFERRED TO AS OWNER</w:t>
      </w:r>
      <w:r w:rsidRPr="00A524C5">
        <w:rPr>
          <w:b/>
          <w:spacing w:val="-4"/>
          <w:sz w:val="20"/>
        </w:rPr>
        <w:t xml:space="preserve"> </w:t>
      </w:r>
      <w:r w:rsidRPr="00A524C5">
        <w:rPr>
          <w:b/>
          <w:sz w:val="20"/>
        </w:rPr>
        <w:t>):</w:t>
      </w:r>
    </w:p>
    <w:p w:rsidR="00A524C5" w:rsidRDefault="00A524C5" w:rsidP="00A524C5">
      <w:pPr>
        <w:pStyle w:val="ListParagraph"/>
        <w:numPr>
          <w:ilvl w:val="2"/>
          <w:numId w:val="2"/>
        </w:numPr>
        <w:tabs>
          <w:tab w:val="left" w:pos="999"/>
          <w:tab w:val="left" w:pos="1000"/>
        </w:tabs>
        <w:spacing w:before="80"/>
        <w:rPr>
          <w:sz w:val="20"/>
        </w:rPr>
      </w:pPr>
      <w:r>
        <w:rPr>
          <w:sz w:val="20"/>
        </w:rPr>
        <w:t>Clinton</w:t>
      </w:r>
      <w:r>
        <w:rPr>
          <w:spacing w:val="-1"/>
          <w:sz w:val="20"/>
        </w:rPr>
        <w:t xml:space="preserve"> </w:t>
      </w:r>
      <w:r>
        <w:rPr>
          <w:sz w:val="20"/>
        </w:rPr>
        <w:t>County</w:t>
      </w:r>
    </w:p>
    <w:p w:rsidR="00A524C5" w:rsidRDefault="00A524C5" w:rsidP="00A524C5">
      <w:pPr>
        <w:pStyle w:val="ListParagraph"/>
        <w:numPr>
          <w:ilvl w:val="2"/>
          <w:numId w:val="2"/>
        </w:numPr>
        <w:tabs>
          <w:tab w:val="left" w:pos="999"/>
          <w:tab w:val="left" w:pos="1000"/>
        </w:tabs>
        <w:rPr>
          <w:sz w:val="20"/>
        </w:rPr>
      </w:pPr>
      <w:r>
        <w:rPr>
          <w:sz w:val="20"/>
        </w:rPr>
        <w:t>Address:</w:t>
      </w:r>
    </w:p>
    <w:p w:rsidR="00A524C5" w:rsidRDefault="00A524C5" w:rsidP="00A524C5">
      <w:pPr>
        <w:pStyle w:val="BodyText"/>
        <w:spacing w:before="10"/>
        <w:ind w:left="1460" w:firstLine="0"/>
      </w:pPr>
      <w:r>
        <w:t>135 Margaret Street</w:t>
      </w:r>
    </w:p>
    <w:p w:rsidR="00A524C5" w:rsidRDefault="00A524C5" w:rsidP="00A524C5">
      <w:pPr>
        <w:pStyle w:val="BodyText"/>
        <w:spacing w:before="12"/>
        <w:ind w:left="1460" w:firstLine="0"/>
      </w:pPr>
      <w:r>
        <w:t>Plattsburgh, NY 12901</w:t>
      </w:r>
    </w:p>
    <w:p w:rsidR="00A524C5" w:rsidRDefault="00A524C5" w:rsidP="00A524C5">
      <w:pPr>
        <w:pStyle w:val="Heading1"/>
        <w:numPr>
          <w:ilvl w:val="1"/>
          <w:numId w:val="2"/>
        </w:numPr>
        <w:tabs>
          <w:tab w:val="left" w:pos="630"/>
        </w:tabs>
        <w:spacing w:line="247" w:lineRule="auto"/>
        <w:ind w:right="356"/>
      </w:pPr>
      <w:r>
        <w:t xml:space="preserve">AND THE ARCHITECTURAL AND ENGINEERING FIRM (HEREINAFTER REFERRED TO AS ARCHITECTURAL AND ENGINEERING </w:t>
      </w:r>
      <w:proofErr w:type="gramStart"/>
      <w:r>
        <w:t>FIRM</w:t>
      </w:r>
      <w:r>
        <w:rPr>
          <w:spacing w:val="-4"/>
        </w:rPr>
        <w:t xml:space="preserve"> </w:t>
      </w:r>
      <w:r>
        <w:t>)</w:t>
      </w:r>
      <w:proofErr w:type="gramEnd"/>
      <w:r>
        <w:t>:</w:t>
      </w:r>
    </w:p>
    <w:p w:rsidR="00A524C5" w:rsidRDefault="00A524C5" w:rsidP="00A524C5">
      <w:pPr>
        <w:pStyle w:val="ListParagraph"/>
        <w:numPr>
          <w:ilvl w:val="2"/>
          <w:numId w:val="2"/>
        </w:numPr>
        <w:tabs>
          <w:tab w:val="left" w:pos="999"/>
          <w:tab w:val="left" w:pos="1000"/>
        </w:tabs>
        <w:spacing w:before="73"/>
        <w:rPr>
          <w:sz w:val="20"/>
        </w:rPr>
      </w:pPr>
      <w:r>
        <w:rPr>
          <w:sz w:val="20"/>
        </w:rPr>
        <w:t>Architectural Engineering and Design</w:t>
      </w:r>
      <w:r>
        <w:rPr>
          <w:spacing w:val="-1"/>
          <w:sz w:val="20"/>
        </w:rPr>
        <w:t xml:space="preserve"> </w:t>
      </w:r>
      <w:r>
        <w:rPr>
          <w:sz w:val="20"/>
        </w:rPr>
        <w:t>Associates</w:t>
      </w:r>
    </w:p>
    <w:p w:rsidR="00A524C5" w:rsidRDefault="00A524C5" w:rsidP="00A524C5">
      <w:pPr>
        <w:pStyle w:val="ListParagraph"/>
        <w:numPr>
          <w:ilvl w:val="2"/>
          <w:numId w:val="2"/>
        </w:numPr>
        <w:tabs>
          <w:tab w:val="left" w:pos="999"/>
          <w:tab w:val="left" w:pos="1000"/>
        </w:tabs>
        <w:spacing w:before="80"/>
        <w:rPr>
          <w:sz w:val="20"/>
        </w:rPr>
      </w:pPr>
      <w:r>
        <w:rPr>
          <w:sz w:val="20"/>
        </w:rPr>
        <w:t>Address:</w:t>
      </w:r>
    </w:p>
    <w:p w:rsidR="00A524C5" w:rsidRDefault="00A524C5" w:rsidP="00A524C5">
      <w:pPr>
        <w:pStyle w:val="BodyText"/>
        <w:spacing w:before="12"/>
        <w:ind w:left="1460" w:firstLine="0"/>
      </w:pPr>
      <w:r>
        <w:t>1246 Route 3, P.O. Box 762</w:t>
      </w:r>
    </w:p>
    <w:p w:rsidR="00A524C5" w:rsidRDefault="00A524C5" w:rsidP="00A524C5">
      <w:pPr>
        <w:pStyle w:val="BodyText"/>
        <w:spacing w:before="10"/>
        <w:ind w:left="1460" w:firstLine="0"/>
      </w:pPr>
      <w:r>
        <w:t>Plattsburgh, NY 12901</w:t>
      </w:r>
    </w:p>
    <w:p w:rsidR="00A524C5" w:rsidRDefault="00A524C5" w:rsidP="00A524C5">
      <w:pPr>
        <w:pStyle w:val="Heading1"/>
        <w:numPr>
          <w:ilvl w:val="1"/>
          <w:numId w:val="2"/>
        </w:numPr>
      </w:pPr>
      <w:r>
        <w:t>DATE: 05/3</w:t>
      </w:r>
      <w:r w:rsidR="00E578FA">
        <w:t>0</w:t>
      </w:r>
      <w:r>
        <w:t>/2019</w:t>
      </w:r>
    </w:p>
    <w:p w:rsidR="00A524C5" w:rsidRPr="00A524C5" w:rsidRDefault="00A524C5" w:rsidP="00A524C5">
      <w:pPr>
        <w:pStyle w:val="Heading1"/>
        <w:numPr>
          <w:ilvl w:val="1"/>
          <w:numId w:val="2"/>
        </w:numPr>
      </w:pPr>
      <w:r w:rsidRPr="00A524C5">
        <w:t>TO: POTENTIAL</w:t>
      </w:r>
      <w:r w:rsidRPr="00A524C5">
        <w:rPr>
          <w:spacing w:val="-2"/>
        </w:rPr>
        <w:t xml:space="preserve"> </w:t>
      </w:r>
      <w:r w:rsidRPr="00A524C5">
        <w:t>BIDDERS</w:t>
      </w:r>
    </w:p>
    <w:p w:rsidR="00A524C5" w:rsidRDefault="00A524C5" w:rsidP="00A524C5">
      <w:pPr>
        <w:pStyle w:val="ListParagraph"/>
        <w:numPr>
          <w:ilvl w:val="2"/>
          <w:numId w:val="2"/>
        </w:numPr>
        <w:tabs>
          <w:tab w:val="left" w:pos="999"/>
          <w:tab w:val="left" w:pos="1000"/>
        </w:tabs>
        <w:spacing w:before="139" w:line="242" w:lineRule="auto"/>
        <w:ind w:right="178"/>
        <w:rPr>
          <w:sz w:val="20"/>
        </w:rPr>
      </w:pPr>
      <w:r>
        <w:rPr>
          <w:sz w:val="20"/>
        </w:rPr>
        <w:t>Clinton County is requesting sealed bids for their Oak Street Parking Facility, located on Oak Street, between Cornelia Street and Elm Street in Plattsburgh NY, Bids will be received until 2:30 pm on the 1</w:t>
      </w:r>
      <w:r w:rsidR="00E578FA">
        <w:rPr>
          <w:sz w:val="20"/>
        </w:rPr>
        <w:t>9</w:t>
      </w:r>
      <w:r>
        <w:rPr>
          <w:sz w:val="20"/>
        </w:rPr>
        <w:t xml:space="preserve">th day of June, 2019 and then publicly opened and read aloud at the Clinton County Legislature, Clinton County </w:t>
      </w:r>
      <w:r w:rsidR="00E578FA">
        <w:rPr>
          <w:sz w:val="20"/>
        </w:rPr>
        <w:t>Government Center, Suite 208, Pl</w:t>
      </w:r>
      <w:r>
        <w:rPr>
          <w:sz w:val="20"/>
        </w:rPr>
        <w:t>attsburgh, at 2:30</w:t>
      </w:r>
      <w:r>
        <w:rPr>
          <w:spacing w:val="-33"/>
          <w:sz w:val="20"/>
        </w:rPr>
        <w:t xml:space="preserve"> </w:t>
      </w:r>
      <w:r>
        <w:rPr>
          <w:sz w:val="20"/>
        </w:rPr>
        <w:t>p.m.</w:t>
      </w:r>
    </w:p>
    <w:p w:rsidR="00A524C5" w:rsidRDefault="00A524C5" w:rsidP="00A524C5">
      <w:pPr>
        <w:pStyle w:val="ListParagraph"/>
        <w:numPr>
          <w:ilvl w:val="2"/>
          <w:numId w:val="2"/>
        </w:numPr>
        <w:tabs>
          <w:tab w:val="left" w:pos="1000"/>
        </w:tabs>
        <w:spacing w:before="75"/>
        <w:ind w:right="267"/>
        <w:jc w:val="both"/>
        <w:rPr>
          <w:sz w:val="20"/>
        </w:rPr>
      </w:pPr>
      <w:r>
        <w:rPr>
          <w:sz w:val="20"/>
        </w:rPr>
        <w:t>Bid proposals submitted by U.S. Mail, private carrier, or hand delivered prior to the day of the bid opening are to be sent to Clinton County Purchasing at 137 Margaret St, Plattsburgh, NY, Suite 208, Plattsburgh NY in care of Kimberly A.</w:t>
      </w:r>
      <w:r>
        <w:rPr>
          <w:spacing w:val="-10"/>
          <w:sz w:val="20"/>
        </w:rPr>
        <w:t xml:space="preserve"> </w:t>
      </w:r>
      <w:r>
        <w:rPr>
          <w:sz w:val="20"/>
        </w:rPr>
        <w:t>Banker.</w:t>
      </w:r>
    </w:p>
    <w:p w:rsidR="00A524C5" w:rsidRDefault="00A524C5" w:rsidP="00A524C5">
      <w:pPr>
        <w:pStyle w:val="ListParagraph"/>
        <w:numPr>
          <w:ilvl w:val="2"/>
          <w:numId w:val="2"/>
        </w:numPr>
        <w:tabs>
          <w:tab w:val="left" w:pos="999"/>
          <w:tab w:val="left" w:pos="1000"/>
        </w:tabs>
        <w:spacing w:before="84"/>
        <w:ind w:right="463"/>
        <w:rPr>
          <w:sz w:val="20"/>
        </w:rPr>
      </w:pPr>
      <w:r>
        <w:rPr>
          <w:sz w:val="20"/>
        </w:rPr>
        <w:t>All bids shall be submitted in a sealed envelope with the words, "Clinton County Oak Street Parking Facility" clearly printed on the front. Provide two copies of</w:t>
      </w:r>
      <w:r>
        <w:rPr>
          <w:spacing w:val="-11"/>
          <w:sz w:val="20"/>
        </w:rPr>
        <w:t xml:space="preserve"> </w:t>
      </w:r>
      <w:r>
        <w:rPr>
          <w:sz w:val="20"/>
        </w:rPr>
        <w:t>bid.</w:t>
      </w:r>
    </w:p>
    <w:p w:rsidR="00A524C5" w:rsidRDefault="00A524C5" w:rsidP="00A524C5">
      <w:pPr>
        <w:pStyle w:val="ListParagraph"/>
        <w:numPr>
          <w:ilvl w:val="2"/>
          <w:numId w:val="2"/>
        </w:numPr>
        <w:tabs>
          <w:tab w:val="left" w:pos="999"/>
          <w:tab w:val="left" w:pos="1000"/>
        </w:tabs>
        <w:ind w:right="218"/>
        <w:rPr>
          <w:sz w:val="20"/>
        </w:rPr>
      </w:pPr>
      <w:r>
        <w:rPr>
          <w:sz w:val="20"/>
        </w:rPr>
        <w:t>Project Description: The Project consists of renovating, expanding and reorganizing the stalls at the Oak Street parking</w:t>
      </w:r>
      <w:r>
        <w:rPr>
          <w:spacing w:val="-6"/>
          <w:sz w:val="20"/>
        </w:rPr>
        <w:t xml:space="preserve"> </w:t>
      </w:r>
      <w:r>
        <w:rPr>
          <w:sz w:val="20"/>
        </w:rPr>
        <w:t>facility.</w:t>
      </w:r>
    </w:p>
    <w:p w:rsidR="00A524C5" w:rsidRDefault="00A524C5" w:rsidP="00A524C5">
      <w:pPr>
        <w:pStyle w:val="ListParagraph"/>
        <w:numPr>
          <w:ilvl w:val="2"/>
          <w:numId w:val="2"/>
        </w:numPr>
        <w:tabs>
          <w:tab w:val="left" w:pos="999"/>
          <w:tab w:val="left" w:pos="1000"/>
        </w:tabs>
        <w:ind w:right="228"/>
        <w:rPr>
          <w:sz w:val="20"/>
        </w:rPr>
      </w:pPr>
      <w:r>
        <w:rPr>
          <w:sz w:val="20"/>
        </w:rPr>
        <w:t xml:space="preserve">Project Documents are available on CD copy to any interested bidder at the office of Clinton County Purchasing Department upon receipt of non-refundable payment, by cash or check, in the amount of $25.00 per copy. Checks must be made payable to Clinton County Treasurer. Standard shipping charges will be additional if mailing is requested unless a FedEx or other carrier account number is provided by requesting party and approved for use by Clinton County. Documents may also be examined at no expense at the office AEDA, PC. </w:t>
      </w:r>
      <w:proofErr w:type="gramStart"/>
      <w:r>
        <w:rPr>
          <w:sz w:val="20"/>
        </w:rPr>
        <w:t>and</w:t>
      </w:r>
      <w:proofErr w:type="gramEnd"/>
      <w:r>
        <w:rPr>
          <w:sz w:val="20"/>
        </w:rPr>
        <w:t xml:space="preserve"> the Clinton County Purchasing</w:t>
      </w:r>
      <w:r>
        <w:rPr>
          <w:spacing w:val="-2"/>
          <w:sz w:val="20"/>
        </w:rPr>
        <w:t xml:space="preserve"> </w:t>
      </w:r>
      <w:r>
        <w:rPr>
          <w:sz w:val="20"/>
        </w:rPr>
        <w:t>Department.</w:t>
      </w:r>
    </w:p>
    <w:p w:rsidR="00A524C5" w:rsidRDefault="00A524C5" w:rsidP="00A524C5">
      <w:pPr>
        <w:pStyle w:val="ListParagraph"/>
        <w:numPr>
          <w:ilvl w:val="2"/>
          <w:numId w:val="2"/>
        </w:numPr>
        <w:tabs>
          <w:tab w:val="left" w:pos="999"/>
          <w:tab w:val="left" w:pos="1000"/>
        </w:tabs>
        <w:spacing w:before="86" w:line="242" w:lineRule="auto"/>
        <w:ind w:right="101"/>
        <w:rPr>
          <w:sz w:val="20"/>
        </w:rPr>
      </w:pPr>
      <w:r>
        <w:rPr>
          <w:sz w:val="20"/>
        </w:rPr>
        <w:t>Bidders will be required to provide Bid security in the form of a Bid Bond or Certified Check of a sum no less than 5% of the Bid</w:t>
      </w:r>
      <w:r>
        <w:rPr>
          <w:spacing w:val="-5"/>
          <w:sz w:val="20"/>
        </w:rPr>
        <w:t xml:space="preserve"> </w:t>
      </w:r>
      <w:r>
        <w:rPr>
          <w:sz w:val="20"/>
        </w:rPr>
        <w:t>Amount.</w:t>
      </w:r>
    </w:p>
    <w:p w:rsidR="00A524C5" w:rsidRDefault="00A524C5" w:rsidP="00A524C5">
      <w:pPr>
        <w:pStyle w:val="ListParagraph"/>
        <w:numPr>
          <w:ilvl w:val="2"/>
          <w:numId w:val="2"/>
        </w:numPr>
        <w:tabs>
          <w:tab w:val="left" w:pos="999"/>
          <w:tab w:val="left" w:pos="1000"/>
        </w:tabs>
        <w:spacing w:before="77" w:line="242" w:lineRule="auto"/>
        <w:ind w:right="318"/>
        <w:rPr>
          <w:sz w:val="20"/>
        </w:rPr>
      </w:pPr>
      <w:r>
        <w:rPr>
          <w:sz w:val="20"/>
        </w:rPr>
        <w:t>Refer to other bidding requirements described in Document 00 2113 - Instructions to Bidders and Document 00 3100 - Available Project</w:t>
      </w:r>
      <w:r>
        <w:rPr>
          <w:spacing w:val="-5"/>
          <w:sz w:val="20"/>
        </w:rPr>
        <w:t xml:space="preserve"> </w:t>
      </w:r>
      <w:r>
        <w:rPr>
          <w:sz w:val="20"/>
        </w:rPr>
        <w:t>Information.</w:t>
      </w:r>
    </w:p>
    <w:p w:rsidR="00A524C5" w:rsidRDefault="00A524C5" w:rsidP="00A524C5">
      <w:pPr>
        <w:pStyle w:val="ListParagraph"/>
        <w:numPr>
          <w:ilvl w:val="2"/>
          <w:numId w:val="2"/>
        </w:numPr>
        <w:tabs>
          <w:tab w:val="left" w:pos="999"/>
          <w:tab w:val="left" w:pos="1000"/>
        </w:tabs>
        <w:spacing w:before="78"/>
        <w:ind w:right="218"/>
        <w:rPr>
          <w:sz w:val="20"/>
        </w:rPr>
      </w:pPr>
      <w:r>
        <w:rPr>
          <w:sz w:val="20"/>
        </w:rPr>
        <w:t xml:space="preserve">A pre-bid conference for all bidders is scheduled for Wednesday, June </w:t>
      </w:r>
      <w:r w:rsidR="00E578FA">
        <w:rPr>
          <w:sz w:val="20"/>
        </w:rPr>
        <w:t>12</w:t>
      </w:r>
      <w:r>
        <w:rPr>
          <w:sz w:val="20"/>
        </w:rPr>
        <w:t>, 2019 at 9:00 a.m. at the Oak Street Parking Facility, project location. All Prime Contract bidders as well as interested sub-contractors should plan to attend this</w:t>
      </w:r>
      <w:r>
        <w:rPr>
          <w:spacing w:val="-2"/>
          <w:sz w:val="20"/>
        </w:rPr>
        <w:t xml:space="preserve"> </w:t>
      </w:r>
      <w:r>
        <w:rPr>
          <w:sz w:val="20"/>
        </w:rPr>
        <w:t>meeting.</w:t>
      </w:r>
    </w:p>
    <w:p w:rsidR="00A524C5" w:rsidRDefault="00A524C5" w:rsidP="00A524C5">
      <w:pPr>
        <w:pStyle w:val="ListParagraph"/>
        <w:numPr>
          <w:ilvl w:val="2"/>
          <w:numId w:val="2"/>
        </w:numPr>
        <w:tabs>
          <w:tab w:val="left" w:pos="999"/>
          <w:tab w:val="left" w:pos="1000"/>
        </w:tabs>
        <w:spacing w:before="84"/>
        <w:rPr>
          <w:sz w:val="20"/>
        </w:rPr>
      </w:pPr>
      <w:r>
        <w:rPr>
          <w:sz w:val="20"/>
        </w:rPr>
        <w:t>Submit your offer on the Bid Form provided. Bidders may supplement this form as</w:t>
      </w:r>
      <w:r>
        <w:rPr>
          <w:spacing w:val="-32"/>
          <w:sz w:val="20"/>
        </w:rPr>
        <w:t xml:space="preserve"> </w:t>
      </w:r>
      <w:r>
        <w:rPr>
          <w:sz w:val="20"/>
        </w:rPr>
        <w:t>ap</w:t>
      </w:r>
      <w:bookmarkStart w:id="0" w:name="_GoBack"/>
      <w:bookmarkEnd w:id="0"/>
      <w:r>
        <w:rPr>
          <w:sz w:val="20"/>
        </w:rPr>
        <w:t>propriate.</w:t>
      </w:r>
    </w:p>
    <w:p w:rsidR="00A524C5" w:rsidRDefault="00A524C5" w:rsidP="00A524C5">
      <w:pPr>
        <w:pStyle w:val="ListParagraph"/>
        <w:numPr>
          <w:ilvl w:val="2"/>
          <w:numId w:val="2"/>
        </w:numPr>
        <w:tabs>
          <w:tab w:val="left" w:pos="999"/>
          <w:tab w:val="left" w:pos="1000"/>
        </w:tabs>
        <w:spacing w:before="80"/>
        <w:rPr>
          <w:sz w:val="20"/>
        </w:rPr>
      </w:pPr>
      <w:r>
        <w:rPr>
          <w:sz w:val="20"/>
        </w:rPr>
        <w:t>This project is considered a Public Work Project and Prevailing Wages will</w:t>
      </w:r>
      <w:r>
        <w:rPr>
          <w:spacing w:val="-10"/>
          <w:sz w:val="20"/>
        </w:rPr>
        <w:t xml:space="preserve"> </w:t>
      </w:r>
      <w:r>
        <w:rPr>
          <w:sz w:val="20"/>
        </w:rPr>
        <w:t>apply</w:t>
      </w:r>
    </w:p>
    <w:p w:rsidR="00A524C5" w:rsidRDefault="00A524C5" w:rsidP="00A524C5">
      <w:pPr>
        <w:pStyle w:val="ListParagraph"/>
        <w:numPr>
          <w:ilvl w:val="2"/>
          <w:numId w:val="2"/>
        </w:numPr>
        <w:tabs>
          <w:tab w:val="left" w:pos="999"/>
          <w:tab w:val="left" w:pos="1000"/>
        </w:tabs>
        <w:ind w:right="255"/>
        <w:rPr>
          <w:sz w:val="20"/>
        </w:rPr>
      </w:pPr>
      <w:r>
        <w:rPr>
          <w:sz w:val="20"/>
        </w:rPr>
        <w:t>Your offer will be required to be submitted under a condition of irrevocability for a period of 45 days after</w:t>
      </w:r>
      <w:r>
        <w:rPr>
          <w:spacing w:val="-1"/>
          <w:sz w:val="20"/>
        </w:rPr>
        <w:t xml:space="preserve"> </w:t>
      </w:r>
      <w:r>
        <w:rPr>
          <w:sz w:val="20"/>
        </w:rPr>
        <w:t>submission.</w:t>
      </w:r>
    </w:p>
    <w:p w:rsidR="00A524C5" w:rsidRDefault="00A524C5" w:rsidP="00A524C5">
      <w:pPr>
        <w:pStyle w:val="ListParagraph"/>
        <w:numPr>
          <w:ilvl w:val="2"/>
          <w:numId w:val="2"/>
        </w:numPr>
        <w:tabs>
          <w:tab w:val="left" w:pos="999"/>
          <w:tab w:val="left" w:pos="1000"/>
        </w:tabs>
        <w:spacing w:before="0"/>
        <w:ind w:left="994" w:hanging="418"/>
        <w:rPr>
          <w:sz w:val="20"/>
        </w:rPr>
      </w:pPr>
      <w:r>
        <w:rPr>
          <w:sz w:val="20"/>
        </w:rPr>
        <w:t>The Owner reserves the right to accept or reject any or all</w:t>
      </w:r>
      <w:r>
        <w:rPr>
          <w:spacing w:val="-9"/>
          <w:sz w:val="20"/>
        </w:rPr>
        <w:t xml:space="preserve"> </w:t>
      </w:r>
      <w:r>
        <w:rPr>
          <w:sz w:val="20"/>
        </w:rPr>
        <w:t>offers.</w:t>
      </w:r>
    </w:p>
    <w:p w:rsidR="00A524C5" w:rsidRDefault="00A524C5" w:rsidP="00A524C5">
      <w:pPr>
        <w:pStyle w:val="Heading1"/>
        <w:ind w:left="3908" w:right="3870" w:firstLine="0"/>
        <w:jc w:val="center"/>
      </w:pPr>
      <w:r>
        <w:t>END OF SECTION</w:t>
      </w:r>
    </w:p>
    <w:p w:rsidR="00E45E32" w:rsidRDefault="00E45E32"/>
    <w:sectPr w:rsidR="00E45E32">
      <w:pgSz w:w="12240" w:h="15840"/>
      <w:pgMar w:top="1360" w:right="1380" w:bottom="1140" w:left="1340" w:header="725" w:footer="95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2CB6B79"/>
    <w:multiLevelType w:val="multilevel"/>
    <w:tmpl w:val="C8DE66B8"/>
    <w:lvl w:ilvl="0">
      <w:start w:val="1"/>
      <w:numFmt w:val="decimal"/>
      <w:lvlText w:val="%1"/>
      <w:lvlJc w:val="left"/>
      <w:pPr>
        <w:ind w:left="630" w:hanging="530"/>
      </w:pPr>
      <w:rPr>
        <w:rFonts w:hint="default"/>
      </w:rPr>
    </w:lvl>
    <w:lvl w:ilvl="1">
      <w:start w:val="4"/>
      <w:numFmt w:val="decimalZero"/>
      <w:lvlText w:val="%1.%2"/>
      <w:lvlJc w:val="left"/>
      <w:pPr>
        <w:ind w:left="630" w:hanging="530"/>
      </w:pPr>
      <w:rPr>
        <w:rFonts w:ascii="Arial" w:eastAsia="Arial" w:hAnsi="Arial" w:cs="Arial" w:hint="default"/>
        <w:b/>
        <w:bCs/>
        <w:spacing w:val="-26"/>
        <w:w w:val="100"/>
        <w:sz w:val="20"/>
        <w:szCs w:val="20"/>
      </w:rPr>
    </w:lvl>
    <w:lvl w:ilvl="2">
      <w:start w:val="1"/>
      <w:numFmt w:val="upperLetter"/>
      <w:lvlText w:val="%3."/>
      <w:lvlJc w:val="left"/>
      <w:pPr>
        <w:ind w:left="1000" w:hanging="420"/>
      </w:pPr>
      <w:rPr>
        <w:rFonts w:ascii="Arial" w:eastAsia="Arial" w:hAnsi="Arial" w:cs="Arial" w:hint="default"/>
        <w:spacing w:val="-2"/>
        <w:w w:val="100"/>
        <w:sz w:val="20"/>
        <w:szCs w:val="20"/>
      </w:rPr>
    </w:lvl>
    <w:lvl w:ilvl="3">
      <w:numFmt w:val="bullet"/>
      <w:lvlText w:val="•"/>
      <w:lvlJc w:val="left"/>
      <w:pPr>
        <w:ind w:left="2893" w:hanging="420"/>
      </w:pPr>
      <w:rPr>
        <w:rFonts w:hint="default"/>
      </w:rPr>
    </w:lvl>
    <w:lvl w:ilvl="4">
      <w:numFmt w:val="bullet"/>
      <w:lvlText w:val="•"/>
      <w:lvlJc w:val="left"/>
      <w:pPr>
        <w:ind w:left="3840" w:hanging="420"/>
      </w:pPr>
      <w:rPr>
        <w:rFonts w:hint="default"/>
      </w:rPr>
    </w:lvl>
    <w:lvl w:ilvl="5">
      <w:numFmt w:val="bullet"/>
      <w:lvlText w:val="•"/>
      <w:lvlJc w:val="left"/>
      <w:pPr>
        <w:ind w:left="4786" w:hanging="420"/>
      </w:pPr>
      <w:rPr>
        <w:rFonts w:hint="default"/>
      </w:rPr>
    </w:lvl>
    <w:lvl w:ilvl="6">
      <w:numFmt w:val="bullet"/>
      <w:lvlText w:val="•"/>
      <w:lvlJc w:val="left"/>
      <w:pPr>
        <w:ind w:left="5733" w:hanging="420"/>
      </w:pPr>
      <w:rPr>
        <w:rFonts w:hint="default"/>
      </w:rPr>
    </w:lvl>
    <w:lvl w:ilvl="7">
      <w:numFmt w:val="bullet"/>
      <w:lvlText w:val="•"/>
      <w:lvlJc w:val="left"/>
      <w:pPr>
        <w:ind w:left="6680" w:hanging="420"/>
      </w:pPr>
      <w:rPr>
        <w:rFonts w:hint="default"/>
      </w:rPr>
    </w:lvl>
    <w:lvl w:ilvl="8">
      <w:numFmt w:val="bullet"/>
      <w:lvlText w:val="•"/>
      <w:lvlJc w:val="left"/>
      <w:pPr>
        <w:ind w:left="7626" w:hanging="420"/>
      </w:pPr>
      <w:rPr>
        <w:rFonts w:hint="default"/>
      </w:rPr>
    </w:lvl>
  </w:abstractNum>
  <w:abstractNum w:abstractNumId="1">
    <w:nsid w:val="4EE15685"/>
    <w:multiLevelType w:val="multilevel"/>
    <w:tmpl w:val="1272F184"/>
    <w:lvl w:ilvl="0">
      <w:start w:val="1"/>
      <w:numFmt w:val="decimal"/>
      <w:lvlText w:val="%1"/>
      <w:lvlJc w:val="left"/>
      <w:pPr>
        <w:ind w:left="630" w:hanging="530"/>
      </w:pPr>
      <w:rPr>
        <w:rFonts w:hint="default"/>
      </w:rPr>
    </w:lvl>
    <w:lvl w:ilvl="1">
      <w:start w:val="1"/>
      <w:numFmt w:val="decimalZero"/>
      <w:lvlText w:val="%1.%2"/>
      <w:lvlJc w:val="left"/>
      <w:pPr>
        <w:ind w:left="630" w:hanging="530"/>
      </w:pPr>
      <w:rPr>
        <w:rFonts w:ascii="Arial" w:eastAsia="Arial" w:hAnsi="Arial" w:cs="Arial" w:hint="default"/>
        <w:b/>
        <w:bCs/>
        <w:spacing w:val="-26"/>
        <w:w w:val="100"/>
        <w:sz w:val="20"/>
        <w:szCs w:val="20"/>
      </w:rPr>
    </w:lvl>
    <w:lvl w:ilvl="2">
      <w:start w:val="1"/>
      <w:numFmt w:val="upperLetter"/>
      <w:lvlText w:val="%3."/>
      <w:lvlJc w:val="left"/>
      <w:pPr>
        <w:ind w:left="1000" w:hanging="420"/>
      </w:pPr>
      <w:rPr>
        <w:rFonts w:ascii="Arial" w:eastAsia="Arial" w:hAnsi="Arial" w:cs="Arial" w:hint="default"/>
        <w:spacing w:val="-1"/>
        <w:w w:val="100"/>
        <w:sz w:val="20"/>
        <w:szCs w:val="20"/>
      </w:rPr>
    </w:lvl>
    <w:lvl w:ilvl="3">
      <w:numFmt w:val="bullet"/>
      <w:lvlText w:val="•"/>
      <w:lvlJc w:val="left"/>
      <w:pPr>
        <w:ind w:left="2893" w:hanging="420"/>
      </w:pPr>
      <w:rPr>
        <w:rFonts w:hint="default"/>
      </w:rPr>
    </w:lvl>
    <w:lvl w:ilvl="4">
      <w:numFmt w:val="bullet"/>
      <w:lvlText w:val="•"/>
      <w:lvlJc w:val="left"/>
      <w:pPr>
        <w:ind w:left="3840" w:hanging="420"/>
      </w:pPr>
      <w:rPr>
        <w:rFonts w:hint="default"/>
      </w:rPr>
    </w:lvl>
    <w:lvl w:ilvl="5">
      <w:numFmt w:val="bullet"/>
      <w:lvlText w:val="•"/>
      <w:lvlJc w:val="left"/>
      <w:pPr>
        <w:ind w:left="4786" w:hanging="420"/>
      </w:pPr>
      <w:rPr>
        <w:rFonts w:hint="default"/>
      </w:rPr>
    </w:lvl>
    <w:lvl w:ilvl="6">
      <w:numFmt w:val="bullet"/>
      <w:lvlText w:val="•"/>
      <w:lvlJc w:val="left"/>
      <w:pPr>
        <w:ind w:left="5733" w:hanging="420"/>
      </w:pPr>
      <w:rPr>
        <w:rFonts w:hint="default"/>
      </w:rPr>
    </w:lvl>
    <w:lvl w:ilvl="7">
      <w:numFmt w:val="bullet"/>
      <w:lvlText w:val="•"/>
      <w:lvlJc w:val="left"/>
      <w:pPr>
        <w:ind w:left="6680" w:hanging="420"/>
      </w:pPr>
      <w:rPr>
        <w:rFonts w:hint="default"/>
      </w:rPr>
    </w:lvl>
    <w:lvl w:ilvl="8">
      <w:numFmt w:val="bullet"/>
      <w:lvlText w:val="•"/>
      <w:lvlJc w:val="left"/>
      <w:pPr>
        <w:ind w:left="7626" w:hanging="42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4C5"/>
    <w:rsid w:val="00A524C5"/>
    <w:rsid w:val="00E45E32"/>
    <w:rsid w:val="00E578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8BBAF-0CF2-49E7-8458-6AAA8A51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524C5"/>
    <w:pPr>
      <w:widowControl w:val="0"/>
      <w:autoSpaceDE w:val="0"/>
      <w:autoSpaceDN w:val="0"/>
      <w:spacing w:after="0" w:line="240" w:lineRule="auto"/>
    </w:pPr>
    <w:rPr>
      <w:rFonts w:ascii="Arial" w:eastAsia="Arial" w:hAnsi="Arial" w:cs="Arial"/>
    </w:rPr>
  </w:style>
  <w:style w:type="paragraph" w:styleId="Heading1">
    <w:name w:val="heading 1"/>
    <w:basedOn w:val="Normal"/>
    <w:link w:val="Heading1Char"/>
    <w:uiPriority w:val="1"/>
    <w:qFormat/>
    <w:rsid w:val="00A524C5"/>
    <w:pPr>
      <w:spacing w:before="86"/>
      <w:ind w:left="100" w:hanging="530"/>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A524C5"/>
    <w:rPr>
      <w:rFonts w:ascii="Arial" w:eastAsia="Arial" w:hAnsi="Arial" w:cs="Arial"/>
      <w:b/>
      <w:bCs/>
      <w:sz w:val="20"/>
      <w:szCs w:val="20"/>
    </w:rPr>
  </w:style>
  <w:style w:type="paragraph" w:styleId="BodyText">
    <w:name w:val="Body Text"/>
    <w:basedOn w:val="Normal"/>
    <w:link w:val="BodyTextChar"/>
    <w:uiPriority w:val="1"/>
    <w:qFormat/>
    <w:rsid w:val="00A524C5"/>
    <w:pPr>
      <w:ind w:left="1000" w:hanging="420"/>
    </w:pPr>
    <w:rPr>
      <w:sz w:val="20"/>
      <w:szCs w:val="20"/>
    </w:rPr>
  </w:style>
  <w:style w:type="character" w:customStyle="1" w:styleId="BodyTextChar">
    <w:name w:val="Body Text Char"/>
    <w:basedOn w:val="DefaultParagraphFont"/>
    <w:link w:val="BodyText"/>
    <w:uiPriority w:val="1"/>
    <w:rsid w:val="00A524C5"/>
    <w:rPr>
      <w:rFonts w:ascii="Arial" w:eastAsia="Arial" w:hAnsi="Arial" w:cs="Arial"/>
      <w:sz w:val="20"/>
      <w:szCs w:val="20"/>
    </w:rPr>
  </w:style>
  <w:style w:type="paragraph" w:styleId="ListParagraph">
    <w:name w:val="List Paragraph"/>
    <w:basedOn w:val="Normal"/>
    <w:uiPriority w:val="1"/>
    <w:qFormat/>
    <w:rsid w:val="00A524C5"/>
    <w:pPr>
      <w:spacing w:before="82"/>
      <w:ind w:left="1000" w:hanging="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425</Words>
  <Characters>2429</Characters>
  <Application>Microsoft Office Word</Application>
  <DocSecurity>0</DocSecurity>
  <Lines>20</Lines>
  <Paragraphs>5</Paragraphs>
  <ScaleCrop>false</ScaleCrop>
  <Company/>
  <LinksUpToDate>false</LinksUpToDate>
  <CharactersWithSpaces>2849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Coon</dc:creator>
  <cp:keywords/>
  <dc:description/>
  <cp:lastModifiedBy>Michael Coon</cp:lastModifiedBy>
  <cp:revision>2</cp:revision>
  <dcterms:created xsi:type="dcterms:W3CDTF">2019-05-23T12:48:00Z</dcterms:created>
  <dcterms:modified xsi:type="dcterms:W3CDTF">2019-05-23T14:15:00Z</dcterms:modified>
</cp:coreProperties>
</file>